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8" w:type="dxa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7621"/>
        <w:gridCol w:w="2167"/>
      </w:tblGrid>
      <w:tr w:rsidR="00A27912" w:rsidTr="006776B6">
        <w:trPr>
          <w:cantSplit/>
          <w:trHeight w:val="449"/>
          <w:tblHeader/>
        </w:trPr>
        <w:tc>
          <w:tcPr>
            <w:tcW w:w="9788" w:type="dxa"/>
            <w:gridSpan w:val="2"/>
            <w:tcMar>
              <w:top w:w="0" w:type="dxa"/>
              <w:bottom w:w="0" w:type="dxa"/>
            </w:tcMar>
            <w:vAlign w:val="center"/>
          </w:tcPr>
          <w:p w:rsidR="00A27912" w:rsidRDefault="00A27912" w:rsidP="006776B6">
            <w:pPr>
              <w:pStyle w:val="Heading1"/>
              <w:spacing w:before="100" w:beforeAutospacing="1" w:after="100" w:afterAutospacing="1"/>
              <w:rPr>
                <w:rFonts w:ascii="CaslonOpnface BT" w:hAnsi="CaslonOpnface BT"/>
                <w:b/>
                <w:bCs/>
              </w:rPr>
            </w:pPr>
            <w:r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98EDE8A" wp14:editId="08FC2D9A">
                  <wp:simplePos x="0" y="0"/>
                  <wp:positionH relativeFrom="column">
                    <wp:posOffset>4644390</wp:posOffset>
                  </wp:positionH>
                  <wp:positionV relativeFrom="paragraph">
                    <wp:posOffset>160020</wp:posOffset>
                  </wp:positionV>
                  <wp:extent cx="1346200" cy="1192530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90" t="-139" r="-546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slonOpnface BT" w:hAnsi="CaslonOpnface BT"/>
                <w:b/>
                <w:bCs/>
                <w:sz w:val="44"/>
              </w:rPr>
              <w:t>Kingston St Mary Church of England Primary School</w:t>
            </w:r>
          </w:p>
        </w:tc>
      </w:tr>
      <w:tr w:rsidR="00A27912" w:rsidTr="006776B6">
        <w:trPr>
          <w:cantSplit/>
          <w:trHeight w:val="288"/>
        </w:trPr>
        <w:tc>
          <w:tcPr>
            <w:tcW w:w="7621" w:type="dxa"/>
            <w:tcMar>
              <w:top w:w="0" w:type="dxa"/>
              <w:bottom w:w="0" w:type="dxa"/>
            </w:tcMar>
            <w:vAlign w:val="center"/>
          </w:tcPr>
          <w:p w:rsidR="00A27912" w:rsidRDefault="00A27912" w:rsidP="006776B6">
            <w:pPr>
              <w:spacing w:before="100" w:beforeAutospacing="1" w:after="100" w:afterAutospacing="1"/>
              <w:jc w:val="center"/>
              <w:rPr>
                <w:rFonts w:ascii="CaslonOpnface BT" w:hAnsi="CaslonOpnface BT"/>
                <w:b/>
                <w:bCs/>
                <w:sz w:val="28"/>
              </w:rPr>
            </w:pPr>
            <w:r>
              <w:rPr>
                <w:rFonts w:ascii="CaslonOpnface BT" w:hAnsi="CaslonOpnface BT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D6E1BC6" wp14:editId="142C68ED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225425</wp:posOffset>
                  </wp:positionV>
                  <wp:extent cx="749300" cy="7493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LP Logo 100pix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slonOpnface BT" w:hAnsi="CaslonOpnface BT"/>
                <w:b/>
                <w:bCs/>
                <w:sz w:val="28"/>
              </w:rPr>
              <w:t xml:space="preserve">      Greenway, Kingston St Mary, Taunton, Somerset, TA2  8JH</w:t>
            </w:r>
          </w:p>
        </w:tc>
        <w:tc>
          <w:tcPr>
            <w:tcW w:w="2167" w:type="dxa"/>
            <w:vMerge w:val="restart"/>
            <w:vAlign w:val="center"/>
          </w:tcPr>
          <w:p w:rsidR="00A27912" w:rsidRDefault="00A27912" w:rsidP="006776B6"/>
        </w:tc>
      </w:tr>
      <w:tr w:rsidR="00A27912" w:rsidTr="006776B6">
        <w:trPr>
          <w:cantSplit/>
          <w:trHeight w:val="345"/>
        </w:trPr>
        <w:tc>
          <w:tcPr>
            <w:tcW w:w="7621" w:type="dxa"/>
            <w:tcMar>
              <w:top w:w="0" w:type="dxa"/>
              <w:bottom w:w="0" w:type="dxa"/>
            </w:tcMar>
            <w:vAlign w:val="center"/>
          </w:tcPr>
          <w:p w:rsidR="00A27912" w:rsidRPr="00BB2A09" w:rsidRDefault="00A27912" w:rsidP="006776B6">
            <w:pPr>
              <w:spacing w:before="100" w:beforeAutospacing="1" w:after="100" w:afterAutospacing="1"/>
              <w:jc w:val="center"/>
              <w:rPr>
                <w:rFonts w:ascii="CaslonOpnface BT" w:hAnsi="CaslonOpnface BT"/>
                <w:b/>
                <w:bCs/>
                <w:sz w:val="28"/>
                <w:szCs w:val="28"/>
              </w:rPr>
            </w:pPr>
            <w:r>
              <w:rPr>
                <w:rFonts w:ascii="CaslonOpnface BT" w:hAnsi="CaslonOpnface BT"/>
                <w:b/>
                <w:bCs/>
                <w:sz w:val="28"/>
                <w:szCs w:val="28"/>
              </w:rPr>
              <w:t xml:space="preserve">               </w:t>
            </w:r>
            <w:proofErr w:type="spellStart"/>
            <w:r w:rsidRPr="00BB2A09">
              <w:rPr>
                <w:rFonts w:ascii="CaslonOpnface BT" w:hAnsi="CaslonOpnface BT"/>
                <w:b/>
                <w:bCs/>
                <w:sz w:val="28"/>
                <w:szCs w:val="28"/>
              </w:rPr>
              <w:t>Headteacher</w:t>
            </w:r>
            <w:proofErr w:type="spellEnd"/>
            <w:r w:rsidRPr="00BB2A09">
              <w:rPr>
                <w:rFonts w:ascii="CaslonOpnface BT" w:hAnsi="CaslonOpnface BT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CaslonOpnface BT" w:hAnsi="CaslonOpnface BT"/>
                <w:b/>
                <w:bCs/>
                <w:sz w:val="28"/>
                <w:szCs w:val="28"/>
              </w:rPr>
              <w:t xml:space="preserve">Miss Kim </w:t>
            </w:r>
            <w:proofErr w:type="spellStart"/>
            <w:r>
              <w:rPr>
                <w:rFonts w:ascii="CaslonOpnface BT" w:hAnsi="CaslonOpnface BT"/>
                <w:b/>
                <w:bCs/>
                <w:sz w:val="28"/>
                <w:szCs w:val="28"/>
              </w:rPr>
              <w:t>Greenslade</w:t>
            </w:r>
            <w:proofErr w:type="spellEnd"/>
          </w:p>
        </w:tc>
        <w:tc>
          <w:tcPr>
            <w:tcW w:w="2167" w:type="dxa"/>
            <w:vMerge/>
            <w:vAlign w:val="center"/>
          </w:tcPr>
          <w:p w:rsidR="00A27912" w:rsidRDefault="00A27912" w:rsidP="006776B6"/>
        </w:tc>
      </w:tr>
      <w:tr w:rsidR="00A27912" w:rsidTr="006776B6">
        <w:trPr>
          <w:cantSplit/>
          <w:trHeight w:val="345"/>
        </w:trPr>
        <w:tc>
          <w:tcPr>
            <w:tcW w:w="7621" w:type="dxa"/>
            <w:tcMar>
              <w:top w:w="0" w:type="dxa"/>
              <w:bottom w:w="0" w:type="dxa"/>
            </w:tcMar>
            <w:vAlign w:val="center"/>
          </w:tcPr>
          <w:p w:rsidR="00A27912" w:rsidRDefault="00A27912" w:rsidP="006776B6">
            <w:pPr>
              <w:spacing w:before="100" w:beforeAutospacing="1" w:after="100" w:afterAutospacing="1"/>
              <w:jc w:val="center"/>
              <w:rPr>
                <w:rFonts w:ascii="CaslonOpnface BT" w:hAnsi="CaslonOpnface BT"/>
                <w:b/>
                <w:bCs/>
                <w:sz w:val="28"/>
              </w:rPr>
            </w:pPr>
            <w:r>
              <w:rPr>
                <w:rFonts w:ascii="CaslonOpnface BT" w:hAnsi="CaslonOpnface BT"/>
                <w:b/>
                <w:bCs/>
                <w:sz w:val="28"/>
              </w:rPr>
              <w:t xml:space="preserve">            Tel: 01823 451353</w:t>
            </w:r>
          </w:p>
        </w:tc>
        <w:tc>
          <w:tcPr>
            <w:tcW w:w="2167" w:type="dxa"/>
            <w:vMerge/>
            <w:vAlign w:val="center"/>
          </w:tcPr>
          <w:p w:rsidR="00A27912" w:rsidRDefault="00A27912" w:rsidP="006776B6"/>
        </w:tc>
      </w:tr>
      <w:tr w:rsidR="00A27912" w:rsidTr="006776B6">
        <w:trPr>
          <w:cantSplit/>
          <w:trHeight w:val="350"/>
        </w:trPr>
        <w:tc>
          <w:tcPr>
            <w:tcW w:w="9788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27912" w:rsidRDefault="00A27912" w:rsidP="006776B6">
            <w:pPr>
              <w:rPr>
                <w:rFonts w:ascii="Trebuchet MS" w:hAnsi="Trebuchet MS"/>
                <w:b/>
                <w:bCs/>
                <w:sz w:val="18"/>
              </w:rPr>
            </w:pPr>
            <w:r>
              <w:rPr>
                <w:rFonts w:ascii="CaslonOpnface BT" w:hAnsi="CaslonOpnface BT"/>
                <w:b/>
                <w:bCs/>
                <w:sz w:val="20"/>
              </w:rPr>
              <w:t>E-mail</w:t>
            </w:r>
            <w:r>
              <w:rPr>
                <w:rFonts w:ascii="Trebuchet MS" w:hAnsi="Trebuchet MS"/>
                <w:b/>
                <w:bCs/>
                <w:sz w:val="18"/>
              </w:rPr>
              <w:t xml:space="preserve">: ksmschool@educ.somerset.gov.uk                                                  </w:t>
            </w:r>
            <w:r>
              <w:rPr>
                <w:rFonts w:ascii="CaslonOpnface BT" w:hAnsi="CaslonOpnface BT"/>
                <w:b/>
                <w:bCs/>
                <w:sz w:val="20"/>
              </w:rPr>
              <w:t>Website</w:t>
            </w:r>
            <w:r>
              <w:rPr>
                <w:rFonts w:ascii="Trebuchet MS" w:hAnsi="Trebuchet MS"/>
                <w:b/>
                <w:bCs/>
                <w:sz w:val="18"/>
              </w:rPr>
              <w:t xml:space="preserve">: </w:t>
            </w:r>
            <w:r w:rsidRPr="005F15D7">
              <w:rPr>
                <w:rFonts w:ascii="Trebuchet MS" w:hAnsi="Trebuchet MS"/>
                <w:b/>
                <w:bCs/>
                <w:sz w:val="18"/>
              </w:rPr>
              <w:t>http://www.ksmprimary.com/</w:t>
            </w:r>
          </w:p>
        </w:tc>
      </w:tr>
    </w:tbl>
    <w:p w:rsidR="00A27912" w:rsidRDefault="00A27912" w:rsidP="00A27912">
      <w:pPr>
        <w:spacing w:after="160"/>
        <w:jc w:val="right"/>
      </w:pPr>
      <w:r>
        <w:t>11</w:t>
      </w:r>
      <w:r w:rsidRPr="00A27912">
        <w:rPr>
          <w:vertAlign w:val="superscript"/>
        </w:rPr>
        <w:t>th</w:t>
      </w:r>
      <w:r>
        <w:t xml:space="preserve"> September 2019</w:t>
      </w:r>
    </w:p>
    <w:p w:rsidR="002550BE" w:rsidRDefault="00451035">
      <w:pPr>
        <w:spacing w:after="160"/>
      </w:pPr>
      <w:r>
        <w:t xml:space="preserve">Dear Parents and Carers, </w:t>
      </w:r>
    </w:p>
    <w:p w:rsidR="002550BE" w:rsidRDefault="00451035">
      <w:pPr>
        <w:spacing w:after="156" w:line="259" w:lineRule="auto"/>
        <w:ind w:left="0" w:firstLine="0"/>
      </w:pPr>
      <w:r>
        <w:t xml:space="preserve"> </w:t>
      </w:r>
    </w:p>
    <w:p w:rsidR="002550BE" w:rsidRDefault="00451035">
      <w:pPr>
        <w:spacing w:after="161"/>
      </w:pPr>
      <w:r>
        <w:t xml:space="preserve">Your child will begin to bring home reading books from Stage 1 of our reading scheme.  These books are </w:t>
      </w:r>
      <w:r w:rsidR="00BA1541">
        <w:t xml:space="preserve">wordless </w:t>
      </w:r>
      <w:r>
        <w:t xml:space="preserve">but are very </w:t>
      </w:r>
      <w:r>
        <w:t xml:space="preserve">important to your child’s reading development.  </w:t>
      </w:r>
      <w:r w:rsidR="00BA1541">
        <w:t xml:space="preserve">Wordless books </w:t>
      </w:r>
      <w:r>
        <w:t>allow chil</w:t>
      </w:r>
      <w:r w:rsidR="00BA1541">
        <w:t>dren to learn how stories work without the pressure of</w:t>
      </w:r>
      <w:r>
        <w:t xml:space="preserve"> words on the page. Children will enjoy talking about the story and </w:t>
      </w:r>
      <w:r>
        <w:t xml:space="preserve">discussing what is happening in the pictures.  The first step in reading is to use visual prompts to help read the words.  The pictures provide </w:t>
      </w:r>
      <w:proofErr w:type="gramStart"/>
      <w:r>
        <w:t>lots of</w:t>
      </w:r>
      <w:proofErr w:type="gramEnd"/>
      <w:r>
        <w:t xml:space="preserve"> opportunities for playing with environmental sounds, an important first step in the teaching of phonics.</w:t>
      </w:r>
      <w:r>
        <w:t xml:space="preserve"> </w:t>
      </w:r>
    </w:p>
    <w:p w:rsidR="002550BE" w:rsidRDefault="00451035" w:rsidP="00BA1541">
      <w:pPr>
        <w:spacing w:after="158"/>
      </w:pPr>
      <w:r>
        <w:t xml:space="preserve">Activities and ideas when sharing these books with your child: </w:t>
      </w:r>
    </w:p>
    <w:p w:rsidR="002550BE" w:rsidRDefault="00451035">
      <w:pPr>
        <w:numPr>
          <w:ilvl w:val="0"/>
          <w:numId w:val="1"/>
        </w:numPr>
        <w:ind w:hanging="360"/>
      </w:pPr>
      <w:r>
        <w:t xml:space="preserve">Respond to your child’s ideas by repeating them back and introducing new words to increase their vocabulary. </w:t>
      </w:r>
    </w:p>
    <w:p w:rsidR="002550BE" w:rsidRDefault="00451035">
      <w:pPr>
        <w:numPr>
          <w:ilvl w:val="0"/>
          <w:numId w:val="1"/>
        </w:numPr>
        <w:ind w:hanging="360"/>
      </w:pPr>
      <w:r>
        <w:t xml:space="preserve">Look at the front cover and read the title to your child.  </w:t>
      </w:r>
      <w:proofErr w:type="gramStart"/>
      <w:r>
        <w:t xml:space="preserve">Ask them what they </w:t>
      </w:r>
      <w:r>
        <w:t>think the story will be about?</w:t>
      </w:r>
      <w:proofErr w:type="gramEnd"/>
      <w:r>
        <w:t xml:space="preserve"> Relate the title back to your child i.e. ‘The lost gloves’ have they ever lost anything? </w:t>
      </w:r>
      <w:proofErr w:type="gramStart"/>
      <w:r>
        <w:t>or</w:t>
      </w:r>
      <w:proofErr w:type="gramEnd"/>
      <w:r>
        <w:t xml:space="preserve"> ‘Puddles’ what do you do when you see a puddle? </w:t>
      </w:r>
    </w:p>
    <w:p w:rsidR="002550BE" w:rsidRDefault="00451035">
      <w:pPr>
        <w:numPr>
          <w:ilvl w:val="0"/>
          <w:numId w:val="1"/>
        </w:numPr>
        <w:ind w:hanging="360"/>
      </w:pPr>
      <w:r>
        <w:t>Allow your child to turn the pages of the book and describe what they see in the pic</w:t>
      </w:r>
      <w:r>
        <w:t xml:space="preserve">tures.  You could take it in turns to tell a page of the story. </w:t>
      </w:r>
    </w:p>
    <w:p w:rsidR="002550BE" w:rsidRDefault="00451035">
      <w:pPr>
        <w:numPr>
          <w:ilvl w:val="0"/>
          <w:numId w:val="1"/>
        </w:numPr>
        <w:ind w:hanging="360"/>
      </w:pPr>
      <w:r>
        <w:t xml:space="preserve">Encourage your child to add sounds to accompany the action in story and talk about any sounds that </w:t>
      </w:r>
      <w:proofErr w:type="gramStart"/>
      <w:r>
        <w:t>might be found</w:t>
      </w:r>
      <w:proofErr w:type="gramEnd"/>
      <w:r>
        <w:t xml:space="preserve"> in the story setting i.e. ‘Feed the Birds’ what sounds might you hear outside</w:t>
      </w:r>
      <w:r>
        <w:t xml:space="preserve">? </w:t>
      </w:r>
    </w:p>
    <w:p w:rsidR="002550BE" w:rsidRDefault="00451035">
      <w:pPr>
        <w:numPr>
          <w:ilvl w:val="0"/>
          <w:numId w:val="1"/>
        </w:numPr>
        <w:ind w:hanging="360"/>
      </w:pPr>
      <w:r>
        <w:t xml:space="preserve">Once you have finished sharing the </w:t>
      </w:r>
      <w:proofErr w:type="gramStart"/>
      <w:r>
        <w:t>book</w:t>
      </w:r>
      <w:proofErr w:type="gramEnd"/>
      <w:r>
        <w:t xml:space="preserve"> ask your child to retell the story in their own words. </w:t>
      </w:r>
    </w:p>
    <w:p w:rsidR="002550BE" w:rsidRDefault="00451035">
      <w:pPr>
        <w:numPr>
          <w:ilvl w:val="0"/>
          <w:numId w:val="1"/>
        </w:numPr>
        <w:ind w:hanging="360"/>
      </w:pPr>
      <w:r>
        <w:t xml:space="preserve">Did they enjoy the story? Why? </w:t>
      </w:r>
    </w:p>
    <w:p w:rsidR="002550BE" w:rsidRDefault="00451035">
      <w:pPr>
        <w:numPr>
          <w:ilvl w:val="0"/>
          <w:numId w:val="1"/>
        </w:numPr>
        <w:ind w:hanging="360"/>
      </w:pPr>
      <w:r>
        <w:t xml:space="preserve">Record any comments in your child’s reading record book, every time you read together. </w:t>
      </w:r>
    </w:p>
    <w:p w:rsidR="002550BE" w:rsidRDefault="00451035">
      <w:pPr>
        <w:numPr>
          <w:ilvl w:val="0"/>
          <w:numId w:val="1"/>
        </w:numPr>
        <w:ind w:hanging="360"/>
      </w:pPr>
      <w:r>
        <w:t xml:space="preserve">Look at letters in </w:t>
      </w:r>
      <w:proofErr w:type="gramStart"/>
      <w:r>
        <w:t>words which</w:t>
      </w:r>
      <w:proofErr w:type="gramEnd"/>
      <w:r>
        <w:t xml:space="preserve"> may be</w:t>
      </w:r>
      <w:r>
        <w:t xml:space="preserve"> in your child’s name. </w:t>
      </w:r>
    </w:p>
    <w:p w:rsidR="002550BE" w:rsidRDefault="00451035">
      <w:pPr>
        <w:numPr>
          <w:ilvl w:val="0"/>
          <w:numId w:val="1"/>
        </w:numPr>
        <w:spacing w:after="161"/>
        <w:ind w:hanging="360"/>
      </w:pPr>
      <w:r>
        <w:t xml:space="preserve">Ask your child to point to different things on the page e.g. </w:t>
      </w:r>
      <w:proofErr w:type="gramStart"/>
      <w:r>
        <w:t>The</w:t>
      </w:r>
      <w:proofErr w:type="gramEnd"/>
      <w:r>
        <w:t xml:space="preserve"> angry man. </w:t>
      </w:r>
    </w:p>
    <w:p w:rsidR="002550BE" w:rsidRDefault="00451035">
      <w:pPr>
        <w:spacing w:after="158"/>
      </w:pPr>
      <w:r>
        <w:t xml:space="preserve">Children’s reading books </w:t>
      </w:r>
      <w:proofErr w:type="gramStart"/>
      <w:r>
        <w:t>will be changed</w:t>
      </w:r>
      <w:proofErr w:type="gramEnd"/>
      <w:r>
        <w:t xml:space="preserve"> regularly and should be sent to school every day.   </w:t>
      </w:r>
    </w:p>
    <w:p w:rsidR="002550BE" w:rsidRDefault="00451035">
      <w:pPr>
        <w:spacing w:after="159"/>
      </w:pPr>
      <w:r>
        <w:t>Please can you spend about 10 minutes a night reading.  It is</w:t>
      </w:r>
      <w:r>
        <w:t xml:space="preserve"> important that you spend time little and often looking and sharing stories together rather than long periods of time looking at all the books at once. </w:t>
      </w:r>
    </w:p>
    <w:p w:rsidR="002550BE" w:rsidRDefault="00451035">
      <w:pPr>
        <w:spacing w:after="160"/>
      </w:pPr>
      <w:r>
        <w:t xml:space="preserve">Thank you </w:t>
      </w:r>
    </w:p>
    <w:p w:rsidR="002550BE" w:rsidRDefault="00BA1541">
      <w:bookmarkStart w:id="0" w:name="_GoBack"/>
      <w:bookmarkEnd w:id="0"/>
      <w:r>
        <w:t xml:space="preserve">Mrs Woodward and Mrs O’Leary </w:t>
      </w:r>
      <w:r w:rsidR="00451035">
        <w:t xml:space="preserve"> </w:t>
      </w:r>
    </w:p>
    <w:sectPr w:rsidR="002550BE" w:rsidSect="0045103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lonOpnface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C4466"/>
    <w:multiLevelType w:val="hybridMultilevel"/>
    <w:tmpl w:val="719CD172"/>
    <w:lvl w:ilvl="0" w:tplc="91029F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638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93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44A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4E0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0F1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29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0BB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0B4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BE"/>
    <w:rsid w:val="002550BE"/>
    <w:rsid w:val="00451035"/>
    <w:rsid w:val="00A27912"/>
    <w:rsid w:val="00BA1541"/>
    <w:rsid w:val="00D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8207"/>
  <w15:docId w15:val="{1DED2061-8918-483A-B6F5-E2A1C02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 w:line="258" w:lineRule="auto"/>
      <w:ind w:left="10" w:hanging="10"/>
    </w:pPr>
    <w:rPr>
      <w:rFonts w:ascii="Comic Sans MS" w:eastAsia="Comic Sans MS" w:hAnsi="Comic Sans MS" w:cs="Comic Sans MS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A27912"/>
    <w:pPr>
      <w:keepNext/>
      <w:spacing w:after="0" w:line="240" w:lineRule="auto"/>
      <w:ind w:left="0" w:firstLine="0"/>
      <w:outlineLvl w:val="0"/>
    </w:pPr>
    <w:rPr>
      <w:rFonts w:ascii="Colonna MT" w:eastAsia="Times New Roman" w:hAnsi="Colonna MT" w:cs="Times New Roman"/>
      <w:color w:val="auto"/>
      <w:sz w:val="4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7912"/>
    <w:rPr>
      <w:rFonts w:ascii="Colonna MT" w:eastAsia="Times New Roman" w:hAnsi="Colonna MT" w:cs="Times New Roman"/>
      <w:sz w:val="4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035"/>
    <w:rPr>
      <w:rFonts w:ascii="Segoe UI" w:eastAsia="Comic Sans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pjohnson</dc:creator>
  <cp:keywords/>
  <cp:lastModifiedBy>Emily Woodward</cp:lastModifiedBy>
  <cp:revision>5</cp:revision>
  <cp:lastPrinted>2019-09-10T12:50:00Z</cp:lastPrinted>
  <dcterms:created xsi:type="dcterms:W3CDTF">2019-09-10T11:47:00Z</dcterms:created>
  <dcterms:modified xsi:type="dcterms:W3CDTF">2019-09-10T12:51:00Z</dcterms:modified>
</cp:coreProperties>
</file>