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B4" w:rsidRPr="00780AB4" w:rsidRDefault="00780AB4" w:rsidP="00780AB4">
      <w:pPr>
        <w:shd w:val="clear" w:color="auto" w:fill="D7F4E2"/>
        <w:spacing w:after="300" w:line="240" w:lineRule="auto"/>
        <w:jc w:val="center"/>
        <w:textAlignment w:val="top"/>
        <w:outlineLvl w:val="2"/>
        <w:rPr>
          <w:rFonts w:ascii="Arial" w:eastAsia="Times New Roman" w:hAnsi="Arial" w:cs="Arial"/>
          <w:color w:val="2E3192"/>
          <w:sz w:val="36"/>
          <w:szCs w:val="36"/>
          <w:lang w:eastAsia="en-GB"/>
        </w:rPr>
      </w:pPr>
      <w:r>
        <w:rPr>
          <w:rFonts w:ascii="Arial" w:eastAsia="Times New Roman" w:hAnsi="Arial" w:cs="Arial"/>
          <w:color w:val="2E3192"/>
          <w:sz w:val="36"/>
          <w:szCs w:val="36"/>
          <w:lang w:eastAsia="en-GB"/>
        </w:rPr>
        <w:t>Collective Worship at Kingston St Mary School</w:t>
      </w:r>
    </w:p>
    <w:p w:rsidR="00780AB4" w:rsidRPr="00780AB4" w:rsidRDefault="00780AB4" w:rsidP="00780AB4">
      <w:pPr>
        <w:spacing w:after="0" w:line="240" w:lineRule="auto"/>
        <w:textAlignment w:val="baseline"/>
        <w:rPr>
          <w:rFonts w:ascii="Comic Sans MS" w:eastAsia="Times New Roman" w:hAnsi="Comic Sans MS" w:cs="Arial"/>
          <w:color w:val="58585B"/>
          <w:sz w:val="32"/>
          <w:szCs w:val="32"/>
          <w:lang w:eastAsia="en-GB"/>
        </w:rPr>
      </w:pP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At Kingston St Mary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 C of E Primary School</w:t>
      </w:r>
      <w:r w:rsidR="00ED1FD5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,</w:t>
      </w:r>
      <w:bookmarkStart w:id="0" w:name="_GoBack"/>
      <w:bookmarkEnd w:id="0"/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 Christian values </w:t>
      </w:r>
      <w:proofErr w:type="gramStart"/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are embedded</w:t>
      </w:r>
      <w:proofErr w:type="gramEnd"/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 in many parts of the curriculum. The children receive a variety of opportunities to enhance their spirituality.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 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There are also opportunities for prayer and reflection during times of worship and throughout the school day. Children are invited to use the 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reflective 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garden area to write prayers or have quiet thinking time. Our Collective Worship will often link to our </w:t>
      </w:r>
      <w:hyperlink r:id="rId4" w:history="1">
        <w:r w:rsidRPr="00780AB4">
          <w:rPr>
            <w:rFonts w:ascii="Comic Sans MS" w:eastAsia="Times New Roman" w:hAnsi="Comic Sans MS" w:cs="Arial"/>
            <w:b/>
            <w:bCs/>
            <w:color w:val="000000" w:themeColor="text1"/>
            <w:sz w:val="32"/>
            <w:szCs w:val="32"/>
            <w:bdr w:val="none" w:sz="0" w:space="0" w:color="auto" w:frame="1"/>
            <w:lang w:eastAsia="en-GB"/>
          </w:rPr>
          <w:t>Values for Life</w:t>
        </w:r>
      </w:hyperlink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 for the term.</w:t>
      </w:r>
    </w:p>
    <w:p w:rsidR="00780AB4" w:rsidRPr="00780AB4" w:rsidRDefault="00780AB4" w:rsidP="00780AB4">
      <w:pPr>
        <w:spacing w:after="0" w:line="300" w:lineRule="atLeast"/>
        <w:textAlignment w:val="top"/>
        <w:rPr>
          <w:rFonts w:ascii="Comic Sans MS" w:eastAsia="Times New Roman" w:hAnsi="Comic Sans MS" w:cs="Arial"/>
          <w:color w:val="368344"/>
          <w:sz w:val="32"/>
          <w:szCs w:val="32"/>
          <w:lang w:eastAsia="en-GB"/>
        </w:rPr>
      </w:pP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At Kingston St Mary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 Church of England </w:t>
      </w:r>
      <w:r w:rsidR="00ED1FD5"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School,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 we have a daily act of collective worship where we meet as a school community to sing hymns, listen to stories, reflect on them and pray together.  Children are involved in delivery of Collective Worship throughout the school year. Key Stage 2 children have opportunity to plan and deliver assembly. Children help to plan, organise and lead the major </w:t>
      </w:r>
      <w:r w:rsidR="00ED1FD5"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services that are held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 in our local church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: Harvest, Christmas, Easter, Mothering Sunday and the Leavers' Service. Children may use Bible readings and write their own prayers for the services.</w:t>
      </w:r>
    </w:p>
    <w:p w:rsidR="00780AB4" w:rsidRPr="00780AB4" w:rsidRDefault="00780AB4" w:rsidP="00780AB4">
      <w:pPr>
        <w:spacing w:after="0" w:line="300" w:lineRule="atLeast"/>
        <w:textAlignment w:val="top"/>
        <w:rPr>
          <w:rFonts w:ascii="Comic Sans MS" w:eastAsia="Times New Roman" w:hAnsi="Comic Sans MS" w:cs="Arial"/>
          <w:color w:val="368344"/>
          <w:sz w:val="32"/>
          <w:szCs w:val="32"/>
          <w:lang w:eastAsia="en-GB"/>
        </w:rPr>
      </w:pP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T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he school has strong links with </w:t>
      </w:r>
      <w:r w:rsidRPr="00780AB4">
        <w:rPr>
          <w:rFonts w:ascii="Comic Sans MS" w:eastAsia="Times New Roman" w:hAnsi="Comic Sans MS" w:cs="Arial"/>
          <w:bCs/>
          <w:color w:val="000000" w:themeColor="text1"/>
          <w:sz w:val="32"/>
          <w:szCs w:val="32"/>
          <w:bdr w:val="none" w:sz="0" w:space="0" w:color="auto" w:frame="1"/>
          <w:lang w:eastAsia="en-GB"/>
        </w:rPr>
        <w:t>our church community.  Reverend Mary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 is a regular visitor to the school and is involved in Collective Worsh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ip for the children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. When Wors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hip takes place at 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Church parents and friends within the local community are warmly welcome to attend.</w:t>
      </w:r>
    </w:p>
    <w:p w:rsidR="00780AB4" w:rsidRDefault="00780AB4" w:rsidP="00780AB4">
      <w:pPr>
        <w:spacing w:after="0" w:line="300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en-GB"/>
        </w:rPr>
      </w:pP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Children take part in church se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rvices for Harvest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, Easter and Christmas, and visit the church for other purposes when appropriate. We have been involved in creating displays for the wider 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>church community</w:t>
      </w:r>
      <w:r w:rsidRPr="00780AB4">
        <w:rPr>
          <w:rFonts w:ascii="Comic Sans MS" w:eastAsia="Times New Roman" w:hAnsi="Comic Sans MS" w:cs="Arial"/>
          <w:color w:val="000000"/>
          <w:sz w:val="32"/>
          <w:szCs w:val="32"/>
          <w:bdr w:val="none" w:sz="0" w:space="0" w:color="auto" w:frame="1"/>
          <w:lang w:eastAsia="en-GB"/>
        </w:rPr>
        <w:t xml:space="preserve"> to enjoy.</w:t>
      </w:r>
    </w:p>
    <w:p w:rsidR="00780AB4" w:rsidRPr="00780AB4" w:rsidRDefault="00780AB4" w:rsidP="00780AB4">
      <w:pPr>
        <w:spacing w:after="0" w:line="300" w:lineRule="atLeast"/>
        <w:textAlignment w:val="top"/>
        <w:rPr>
          <w:rFonts w:ascii="Comic Sans MS" w:eastAsia="Times New Roman" w:hAnsi="Comic Sans MS" w:cs="Arial"/>
          <w:color w:val="368344"/>
          <w:sz w:val="21"/>
          <w:szCs w:val="21"/>
          <w:lang w:eastAsia="en-GB"/>
        </w:rPr>
      </w:pPr>
    </w:p>
    <w:p w:rsidR="00673641" w:rsidRDefault="00673641"/>
    <w:sectPr w:rsidR="00673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B4"/>
    <w:rsid w:val="00673641"/>
    <w:rsid w:val="00780AB4"/>
    <w:rsid w:val="00ED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2BCE"/>
  <w15:chartTrackingRefBased/>
  <w15:docId w15:val="{D5CC65CC-4767-43DD-9C5E-E37482BD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pperleycont.derbyshire.sch.uk/menu-1/4169-values-for-lif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Joanne Griffiths</cp:lastModifiedBy>
  <cp:revision>2</cp:revision>
  <dcterms:created xsi:type="dcterms:W3CDTF">2020-07-13T11:38:00Z</dcterms:created>
  <dcterms:modified xsi:type="dcterms:W3CDTF">2020-07-13T11:38:00Z</dcterms:modified>
</cp:coreProperties>
</file>